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54A3B">
      <w:bookmarkStart w:id="0" w:name="_GoBack"/>
      <w:bookmarkEnd w:id="0"/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2930525</wp:posOffset>
                </wp:positionV>
                <wp:extent cx="7052945" cy="1821815"/>
                <wp:effectExtent l="0" t="0" r="1460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BD2EDB" w:rsidRPr="009A1E92" w:rsidRDefault="009A1E92" w:rsidP="000A27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Evaluation: </w:t>
                            </w:r>
                            <w:r w:rsidR="00BD2EDB"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Testing 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product and responding to </w:t>
                            </w:r>
                            <w:r w:rsidR="00BD2EDB"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client feedback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suggesting suitable modifications</w:t>
                            </w:r>
                          </w:p>
                          <w:p w:rsidR="009A1E92" w:rsidRPr="009A1E92" w:rsidRDefault="00BD2EDB" w:rsidP="000A27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Exam Theory</w:t>
                            </w:r>
                            <w:r w:rsidR="00077F0D"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77F0D"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Identification of alternative materials, parts, component and equipment and processes, CAM, health and safety, </w:t>
                            </w:r>
                            <w:r w:rsidR="009A1E92"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use of technology in engineering  (CAD, CAM, CAE) and impact on society and environment, </w:t>
                            </w:r>
                          </w:p>
                          <w:p w:rsidR="00BD2EDB" w:rsidRPr="009A1E92" w:rsidRDefault="00BD2EDB" w:rsidP="000A27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Manufacturing and documentation</w:t>
                            </w:r>
                            <w:r w:rsidR="009A1E92"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42C11"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Alternative materials, parts and processes</w:t>
                            </w:r>
                            <w:r w:rsidR="009A1E92"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evaluation of finished product against specification, CAD/C</w:t>
                            </w:r>
                            <w:r w:rsid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</w:t>
                            </w:r>
                            <w:r w:rsidR="009A1E92"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processes</w:t>
                            </w:r>
                            <w:r w:rsid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suggest modification and improvements.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30.75pt;width:555.35pt;height:14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BD2EDB" w:rsidRPr="009A1E92" w:rsidRDefault="009A1E92" w:rsidP="000A27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Evaluation: </w:t>
                      </w:r>
                      <w:r w:rsidR="00BD2EDB"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Testing 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product and responding to </w:t>
                      </w:r>
                      <w:r w:rsidR="00BD2EDB"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client feedback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suggesting suitable modifications</w:t>
                      </w:r>
                    </w:p>
                    <w:p w:rsidR="009A1E92" w:rsidRPr="009A1E92" w:rsidRDefault="00BD2EDB" w:rsidP="000A27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Exam Theory</w:t>
                      </w:r>
                      <w:r w:rsidR="00077F0D" w:rsidRPr="009A1E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077F0D"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Identification of alternative materials, parts, component and equipment and processes, CAM, health and safety, </w:t>
                      </w:r>
                      <w:r w:rsidR="009A1E92"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use of technology in engineering  (CAD, CAM, CAE) and impact on society and environment, </w:t>
                      </w:r>
                    </w:p>
                    <w:p w:rsidR="00BD2EDB" w:rsidRPr="009A1E92" w:rsidRDefault="00BD2EDB" w:rsidP="000A27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Manufacturing and documentation</w:t>
                      </w:r>
                      <w:r w:rsidR="009A1E92" w:rsidRPr="009A1E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="00042C11" w:rsidRPr="009A1E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Alternative materials, parts and processes</w:t>
                      </w:r>
                      <w:r w:rsidR="009A1E92"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evaluation of finished product against specification, CAD/C</w:t>
                      </w:r>
                      <w:r w:rsid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AM</w:t>
                      </w:r>
                      <w:r w:rsidR="009A1E92"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processes</w:t>
                      </w:r>
                      <w:r w:rsid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suggest modification and improvements.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605790</wp:posOffset>
                </wp:positionV>
                <wp:extent cx="7052945" cy="22193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CC13DB" w:rsidRPr="009A1E92" w:rsidRDefault="00CC13DB" w:rsidP="000A27E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 xml:space="preserve">Engineering Drawings: 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Produce 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GA of drawings, assembly </w:t>
                            </w:r>
                            <w:r w:rsidR="009A1E9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drawing,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bill of materials, isometric assembly drawing, </w:t>
                            </w:r>
                            <w:r w:rsidR="00042C11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detailed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parts drawings.  All drawings must follow BS8888 engineering drawing conventions.  The drawings will be produced of the students own design for their product</w:t>
                            </w:r>
                          </w:p>
                          <w:p w:rsidR="00CC13DB" w:rsidRPr="009A1E92" w:rsidRDefault="00CC13DB" w:rsidP="000A27E8">
                            <w:pP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Exam Theory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:</w:t>
                            </w:r>
                            <w:r w:rsidR="00077F0D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production planning, </w:t>
                            </w:r>
                            <w:r w:rsidR="009A1E9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working</w:t>
                            </w:r>
                            <w:r w:rsidR="00077F0D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sequences</w:t>
                            </w:r>
                            <w:r w:rsidR="00077F0D"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77F0D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jigs moulds, machining and treating materials, quality issues, surface finishing</w:t>
                            </w:r>
                          </w:p>
                          <w:p w:rsidR="00CC13DB" w:rsidRPr="009A1E92" w:rsidRDefault="00CC13DB" w:rsidP="000A27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Workshop Safety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 xml:space="preserve"> and </w:t>
                            </w:r>
                            <w:r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Manufacturing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Production p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lanning</w:t>
                            </w:r>
                            <w:r w:rsidR="00383972"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, quality measures, evaluation of quality, fault finding and rectification, keeping inspection records, s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heet metal cutting </w:t>
                            </w:r>
                            <w:r w:rsidRPr="009A1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 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25pt;margin-top:47.7pt;width:555.35pt;height:17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CC13DB" w:rsidRPr="009A1E92" w:rsidRDefault="00CC13DB" w:rsidP="000A27E8">
                      <w:pPr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</w:pP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 xml:space="preserve">Engineering Drawings: 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Produce </w:t>
                      </w:r>
                      <w:r w:rsidR="0038397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GA of drawings, assembly </w:t>
                      </w:r>
                      <w:r w:rsidR="009A1E9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drawing,</w:t>
                      </w:r>
                      <w:r w:rsidR="0038397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bill of materials, isometric assembly drawing, </w:t>
                      </w:r>
                      <w:r w:rsidR="00042C11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detailed</w:t>
                      </w:r>
                      <w:r w:rsidR="0038397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parts drawings.  All drawings must follow BS8888 engineering drawing conventions.  The drawings will be produced of the students own design for their product</w:t>
                      </w:r>
                    </w:p>
                    <w:p w:rsidR="00CC13DB" w:rsidRPr="009A1E92" w:rsidRDefault="00CC13DB" w:rsidP="000A27E8">
                      <w:pPr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Exam Theory</w:t>
                      </w:r>
                      <w:r w:rsidR="0038397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:</w:t>
                      </w:r>
                      <w:r w:rsidR="00077F0D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production planning, </w:t>
                      </w:r>
                      <w:r w:rsidR="009A1E9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working</w:t>
                      </w:r>
                      <w:r w:rsidR="00077F0D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sequences</w:t>
                      </w:r>
                      <w:r w:rsidR="00077F0D"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077F0D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jigs moulds, machining and treating materials, quality issues, surface finishing</w:t>
                      </w:r>
                    </w:p>
                    <w:p w:rsidR="00CC13DB" w:rsidRPr="009A1E92" w:rsidRDefault="00CC13DB" w:rsidP="000A27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Workshop Safety</w:t>
                      </w:r>
                      <w:r w:rsidR="00383972"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 xml:space="preserve"> and </w:t>
                      </w:r>
                      <w:r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Manufacturing</w:t>
                      </w:r>
                      <w:r w:rsidR="00383972" w:rsidRPr="009A1E92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 xml:space="preserve">: </w:t>
                      </w:r>
                      <w:r w:rsidR="0038397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Production p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lanning</w:t>
                      </w:r>
                      <w:r w:rsidR="00383972"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>, quality measures, evaluation of quality, fault finding and rectification, keeping inspection records, s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heet metal cutting </w:t>
                      </w:r>
                      <w:r w:rsidRPr="009A1E92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 forming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4948555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BD2EDB" w:rsidRPr="009A1E92" w:rsidRDefault="00BD2EDB" w:rsidP="000A27E8">
                            <w:pPr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9A1E92">
                              <w:rPr>
                                <w:rFonts w:ascii="Century Gothic" w:hAnsi="Century Gothic"/>
                                <w:szCs w:val="24"/>
                              </w:rPr>
                              <w:t>Specific focussed revision based on awarding body preliminary material issued for the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BD2EDB" w:rsidRPr="009A1E92" w:rsidRDefault="00BD2EDB" w:rsidP="000A27E8">
                      <w:pPr>
                        <w:rPr>
                          <w:rFonts w:ascii="Century Gothic" w:hAnsi="Century Gothic"/>
                          <w:szCs w:val="24"/>
                        </w:rPr>
                      </w:pPr>
                      <w:r w:rsidRPr="009A1E92">
                        <w:rPr>
                          <w:rFonts w:ascii="Century Gothic" w:hAnsi="Century Gothic"/>
                          <w:szCs w:val="24"/>
                        </w:rPr>
                        <w:t>Specific focussed revision based on awarding body preliminary material issued for the exam.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7052945" cy="404495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C13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GCSE Engineering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CC13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C13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CC13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Group:</w:t>
                            </w:r>
                            <w:r w:rsidR="00CC13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3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3.25pt;margin-top:0;width:555.35pt;height:3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ONJQIAAEs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CC13D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GCSE Engineering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CC13D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CC13D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ear </w:t>
                      </w:r>
                      <w:r w:rsidR="00CC13D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Group:</w:t>
                      </w:r>
                      <w:r w:rsidR="00CC13D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11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13D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6974840</wp:posOffset>
                </wp:positionV>
                <wp:extent cx="7553960" cy="18580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60" cy="185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 w:rsidSect="004737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EE" w:rsidRDefault="00F903EE" w:rsidP="000A27E8">
      <w:pPr>
        <w:spacing w:after="0" w:line="240" w:lineRule="auto"/>
      </w:pPr>
      <w:r>
        <w:separator/>
      </w:r>
    </w:p>
  </w:endnote>
  <w:endnote w:type="continuationSeparator" w:id="0">
    <w:p w:rsidR="00F903EE" w:rsidRDefault="00F903E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EE" w:rsidRDefault="00F903EE" w:rsidP="000A27E8">
      <w:pPr>
        <w:spacing w:after="0" w:line="240" w:lineRule="auto"/>
      </w:pPr>
      <w:r>
        <w:separator/>
      </w:r>
    </w:p>
  </w:footnote>
  <w:footnote w:type="continuationSeparator" w:id="0">
    <w:p w:rsidR="00F903EE" w:rsidRDefault="00F903E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54A3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292350" cy="5359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0.5pt;height:42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2C11"/>
    <w:rsid w:val="00054A3B"/>
    <w:rsid w:val="00071C60"/>
    <w:rsid w:val="00077F0D"/>
    <w:rsid w:val="000A27E8"/>
    <w:rsid w:val="001D4EC1"/>
    <w:rsid w:val="002162A1"/>
    <w:rsid w:val="00383972"/>
    <w:rsid w:val="00473711"/>
    <w:rsid w:val="00576689"/>
    <w:rsid w:val="007075EF"/>
    <w:rsid w:val="00713F75"/>
    <w:rsid w:val="00722341"/>
    <w:rsid w:val="00742817"/>
    <w:rsid w:val="00881DE3"/>
    <w:rsid w:val="009A1E92"/>
    <w:rsid w:val="00BD2EDB"/>
    <w:rsid w:val="00CC13DB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0521379C-CCF8-40DE-A789-2D80B304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7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0A27-0E7E-424C-A615-109D9EDE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E Dandy</cp:lastModifiedBy>
  <cp:revision>2</cp:revision>
  <dcterms:created xsi:type="dcterms:W3CDTF">2017-09-19T11:24:00Z</dcterms:created>
  <dcterms:modified xsi:type="dcterms:W3CDTF">2017-09-19T11:24:00Z</dcterms:modified>
</cp:coreProperties>
</file>