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98" w:rsidRPr="006D4DFE" w:rsidRDefault="006D4DFE" w:rsidP="006D4DFE">
      <w:pPr>
        <w:jc w:val="center"/>
        <w:rPr>
          <w:b/>
          <w:u w:val="single"/>
        </w:rPr>
      </w:pPr>
      <w:r>
        <w:rPr>
          <w:b/>
          <w:u w:val="single"/>
        </w:rPr>
        <w:t>Year 9 History</w:t>
      </w:r>
    </w:p>
    <w:tbl>
      <w:tblPr>
        <w:tblStyle w:val="TableGrid"/>
        <w:tblW w:w="5000" w:type="pct"/>
        <w:tblLook w:val="04A0" w:firstRow="1" w:lastRow="0" w:firstColumn="1" w:lastColumn="0" w:noHBand="0" w:noVBand="1"/>
      </w:tblPr>
      <w:tblGrid>
        <w:gridCol w:w="2413"/>
        <w:gridCol w:w="3233"/>
        <w:gridCol w:w="4263"/>
        <w:gridCol w:w="4039"/>
      </w:tblGrid>
      <w:tr w:rsidR="006D4DFE" w:rsidRPr="003017B9" w:rsidTr="006D4DFE">
        <w:trPr>
          <w:tblHeader/>
        </w:trPr>
        <w:tc>
          <w:tcPr>
            <w:tcW w:w="865" w:type="pct"/>
            <w:shd w:val="clear" w:color="auto" w:fill="FFFFFF" w:themeFill="background1"/>
          </w:tcPr>
          <w:p w:rsidR="006D4DFE" w:rsidRPr="003017B9" w:rsidRDefault="006D4DFE" w:rsidP="009014D2">
            <w:pPr>
              <w:jc w:val="center"/>
              <w:rPr>
                <w:sz w:val="32"/>
              </w:rPr>
            </w:pPr>
          </w:p>
        </w:tc>
        <w:tc>
          <w:tcPr>
            <w:tcW w:w="1159" w:type="pct"/>
            <w:shd w:val="clear" w:color="auto" w:fill="FFFFFF" w:themeFill="background1"/>
          </w:tcPr>
          <w:p w:rsidR="006D4DFE" w:rsidRPr="003017B9" w:rsidRDefault="006D4DFE" w:rsidP="00436A59">
            <w:pPr>
              <w:rPr>
                <w:b/>
                <w:u w:val="single"/>
              </w:rPr>
            </w:pPr>
            <w:r w:rsidRPr="003017B9">
              <w:rPr>
                <w:b/>
                <w:u w:val="single"/>
              </w:rPr>
              <w:t>Topic</w:t>
            </w:r>
          </w:p>
        </w:tc>
        <w:tc>
          <w:tcPr>
            <w:tcW w:w="1528" w:type="pct"/>
            <w:shd w:val="clear" w:color="auto" w:fill="FFFFFF" w:themeFill="background1"/>
          </w:tcPr>
          <w:p w:rsidR="006D4DFE" w:rsidRPr="003017B9" w:rsidRDefault="006D4DFE" w:rsidP="009014D2">
            <w:pPr>
              <w:jc w:val="center"/>
              <w:rPr>
                <w:b/>
                <w:u w:val="single"/>
              </w:rPr>
            </w:pPr>
            <w:r>
              <w:rPr>
                <w:b/>
                <w:u w:val="single"/>
              </w:rPr>
              <w:t>Key concept/theme</w:t>
            </w:r>
            <w:r w:rsidRPr="003017B9">
              <w:rPr>
                <w:b/>
                <w:u w:val="single"/>
              </w:rPr>
              <w:t xml:space="preserve"> – </w:t>
            </w:r>
            <w:r w:rsidRPr="003017B9">
              <w:rPr>
                <w:b/>
              </w:rPr>
              <w:t>what do I want the students to learn from this unit?</w:t>
            </w:r>
          </w:p>
        </w:tc>
        <w:tc>
          <w:tcPr>
            <w:tcW w:w="1448" w:type="pct"/>
            <w:shd w:val="clear" w:color="auto" w:fill="FFFFFF" w:themeFill="background1"/>
          </w:tcPr>
          <w:p w:rsidR="006D4DFE" w:rsidRPr="003017B9" w:rsidRDefault="006D4DFE" w:rsidP="009014D2">
            <w:pPr>
              <w:jc w:val="center"/>
              <w:rPr>
                <w:b/>
                <w:u w:val="single"/>
              </w:rPr>
            </w:pPr>
            <w:r>
              <w:rPr>
                <w:b/>
                <w:u w:val="single"/>
              </w:rPr>
              <w:t>What knowledge will they acquire?</w:t>
            </w:r>
          </w:p>
        </w:tc>
      </w:tr>
      <w:tr w:rsidR="006D4DFE" w:rsidRPr="006F7C9A" w:rsidTr="006D4DFE">
        <w:tc>
          <w:tcPr>
            <w:tcW w:w="865" w:type="pct"/>
            <w:shd w:val="clear" w:color="auto" w:fill="FFFFFF" w:themeFill="background1"/>
          </w:tcPr>
          <w:p w:rsidR="006D4DFE" w:rsidRPr="006F7C9A" w:rsidRDefault="006D4DFE" w:rsidP="00A65903">
            <w:pPr>
              <w:rPr>
                <w:rFonts w:cstheme="minorHAnsi"/>
                <w:b/>
              </w:rPr>
            </w:pPr>
            <w:r>
              <w:rPr>
                <w:rFonts w:cstheme="minorHAnsi"/>
                <w:b/>
              </w:rPr>
              <w:t>Half term 1.</w:t>
            </w:r>
          </w:p>
        </w:tc>
        <w:tc>
          <w:tcPr>
            <w:tcW w:w="1159" w:type="pct"/>
            <w:shd w:val="clear" w:color="auto" w:fill="FFFFFF" w:themeFill="background1"/>
          </w:tcPr>
          <w:p w:rsidR="006D4DFE" w:rsidRPr="006F7C9A" w:rsidRDefault="006D4DFE" w:rsidP="00586F98">
            <w:pPr>
              <w:rPr>
                <w:rFonts w:cstheme="minorHAnsi"/>
              </w:rPr>
            </w:pPr>
            <w:r>
              <w:rPr>
                <w:rFonts w:cstheme="minorHAnsi"/>
              </w:rPr>
              <w:t>Causes of the First World War</w:t>
            </w:r>
          </w:p>
          <w:p w:rsidR="006D4DFE" w:rsidRPr="006F7C9A" w:rsidRDefault="006D4DFE" w:rsidP="009014D2">
            <w:pPr>
              <w:rPr>
                <w:rFonts w:cstheme="minorHAnsi"/>
              </w:rPr>
            </w:pPr>
          </w:p>
        </w:tc>
        <w:tc>
          <w:tcPr>
            <w:tcW w:w="1528" w:type="pct"/>
            <w:shd w:val="clear" w:color="auto" w:fill="FFFFFF" w:themeFill="background1"/>
          </w:tcPr>
          <w:p w:rsidR="006D4DFE" w:rsidRDefault="006D4DFE" w:rsidP="009058C6">
            <w:pPr>
              <w:autoSpaceDE w:val="0"/>
              <w:autoSpaceDN w:val="0"/>
              <w:adjustRightInd w:val="0"/>
              <w:rPr>
                <w:rFonts w:ascii="ArialMT" w:hAnsi="ArialMT" w:cs="ArialMT"/>
              </w:rPr>
            </w:pPr>
            <w:r>
              <w:rPr>
                <w:rFonts w:ascii="ArialMT" w:hAnsi="ArialMT" w:cs="ArialMT"/>
              </w:rPr>
              <w:t>The causes of the First</w:t>
            </w:r>
          </w:p>
          <w:p w:rsidR="006D4DFE" w:rsidRPr="006F7C9A" w:rsidRDefault="006D4DFE" w:rsidP="009058C6">
            <w:pPr>
              <w:rPr>
                <w:rFonts w:cstheme="minorHAnsi"/>
              </w:rPr>
            </w:pPr>
            <w:r>
              <w:rPr>
                <w:rFonts w:ascii="ArialMT" w:hAnsi="ArialMT" w:cs="ArialMT"/>
              </w:rPr>
              <w:t>World War, to show how and why conflict occurred.</w:t>
            </w:r>
          </w:p>
        </w:tc>
        <w:tc>
          <w:tcPr>
            <w:tcW w:w="1448" w:type="pct"/>
            <w:shd w:val="clear" w:color="auto" w:fill="FFFFFF" w:themeFill="background1"/>
          </w:tcPr>
          <w:p w:rsidR="006D4DFE" w:rsidRDefault="006D4DFE" w:rsidP="009058C6">
            <w:pPr>
              <w:autoSpaceDE w:val="0"/>
              <w:autoSpaceDN w:val="0"/>
              <w:adjustRightInd w:val="0"/>
              <w:rPr>
                <w:rFonts w:ascii="ArialMT" w:hAnsi="ArialMT" w:cs="ArialMT"/>
              </w:rPr>
            </w:pPr>
            <w:r>
              <w:rPr>
                <w:rFonts w:ascii="ArialMT" w:hAnsi="ArialMT" w:cs="ArialMT"/>
              </w:rPr>
              <w:t>• The Alliance System: the Triple Alliance; Franco -Russian Alliance; relations between the</w:t>
            </w:r>
          </w:p>
          <w:p w:rsidR="006D4DFE" w:rsidRDefault="006D4DFE" w:rsidP="009058C6">
            <w:pPr>
              <w:autoSpaceDE w:val="0"/>
              <w:autoSpaceDN w:val="0"/>
              <w:adjustRightInd w:val="0"/>
              <w:rPr>
                <w:rFonts w:ascii="ArialMT" w:hAnsi="ArialMT" w:cs="ArialMT"/>
              </w:rPr>
            </w:pPr>
            <w:r>
              <w:rPr>
                <w:rFonts w:ascii="ArialMT" w:hAnsi="ArialMT" w:cs="ArialMT"/>
              </w:rPr>
              <w:t>‘Entente’ powers; the crises in Morocco (1905 and 1911) and the Balkans (1908–1909), and</w:t>
            </w:r>
          </w:p>
          <w:p w:rsidR="006D4DFE" w:rsidRDefault="006D4DFE" w:rsidP="009058C6">
            <w:pPr>
              <w:autoSpaceDE w:val="0"/>
              <w:autoSpaceDN w:val="0"/>
              <w:adjustRightInd w:val="0"/>
              <w:rPr>
                <w:rFonts w:ascii="ArialMT" w:hAnsi="ArialMT" w:cs="ArialMT"/>
              </w:rPr>
            </w:pPr>
            <w:proofErr w:type="gramStart"/>
            <w:r>
              <w:rPr>
                <w:rFonts w:ascii="ArialMT" w:hAnsi="ArialMT" w:cs="ArialMT"/>
              </w:rPr>
              <w:t>their</w:t>
            </w:r>
            <w:proofErr w:type="gramEnd"/>
            <w:r>
              <w:rPr>
                <w:rFonts w:ascii="ArialMT" w:hAnsi="ArialMT" w:cs="ArialMT"/>
              </w:rPr>
              <w:t xml:space="preserve"> effects on international relations.</w:t>
            </w:r>
          </w:p>
          <w:p w:rsidR="006D4DFE" w:rsidRDefault="006D4DFE" w:rsidP="009058C6">
            <w:pPr>
              <w:autoSpaceDE w:val="0"/>
              <w:autoSpaceDN w:val="0"/>
              <w:adjustRightInd w:val="0"/>
              <w:rPr>
                <w:rFonts w:ascii="ArialMT" w:hAnsi="ArialMT" w:cs="ArialMT"/>
              </w:rPr>
            </w:pPr>
            <w:r>
              <w:rPr>
                <w:rFonts w:ascii="ArialMT" w:hAnsi="ArialMT" w:cs="ArialMT"/>
              </w:rPr>
              <w:t>• Anglo-German rivalry: Britain and challenges to Splendid Isolation; Kaiser Wilhelm’s aims in foreign policy, including Weltpolitik; colonial tensions; European rearmament, including the</w:t>
            </w:r>
          </w:p>
          <w:p w:rsidR="006D4DFE" w:rsidRDefault="006D4DFE" w:rsidP="009058C6">
            <w:pPr>
              <w:autoSpaceDE w:val="0"/>
              <w:autoSpaceDN w:val="0"/>
              <w:adjustRightInd w:val="0"/>
              <w:rPr>
                <w:rFonts w:ascii="ArialMT" w:hAnsi="ArialMT" w:cs="ArialMT"/>
              </w:rPr>
            </w:pPr>
            <w:r>
              <w:rPr>
                <w:rFonts w:ascii="ArialMT" w:hAnsi="ArialMT" w:cs="ArialMT"/>
              </w:rPr>
              <w:t>Anglo-German naval race.</w:t>
            </w:r>
          </w:p>
          <w:p w:rsidR="006D4DFE" w:rsidRDefault="006D4DFE" w:rsidP="009058C6">
            <w:pPr>
              <w:autoSpaceDE w:val="0"/>
              <w:autoSpaceDN w:val="0"/>
              <w:adjustRightInd w:val="0"/>
              <w:rPr>
                <w:rFonts w:ascii="ArialMT" w:hAnsi="ArialMT" w:cs="ArialMT"/>
              </w:rPr>
            </w:pPr>
            <w:r>
              <w:rPr>
                <w:rFonts w:ascii="ArialMT" w:hAnsi="ArialMT" w:cs="ArialMT"/>
              </w:rPr>
              <w:t>• Outbreak of war: Slav nationalism and relations between Serbia and Austria-Hungary; the</w:t>
            </w:r>
          </w:p>
          <w:p w:rsidR="006D4DFE" w:rsidRDefault="006D4DFE" w:rsidP="009058C6">
            <w:pPr>
              <w:autoSpaceDE w:val="0"/>
              <w:autoSpaceDN w:val="0"/>
              <w:adjustRightInd w:val="0"/>
              <w:rPr>
                <w:rFonts w:ascii="ArialMT" w:hAnsi="ArialMT" w:cs="ArialMT"/>
              </w:rPr>
            </w:pPr>
            <w:r>
              <w:rPr>
                <w:rFonts w:ascii="ArialMT" w:hAnsi="ArialMT" w:cs="ArialMT"/>
              </w:rPr>
              <w:t>assassination of Archduke Franz Ferdinand in Sarajevo and its consequences; the July</w:t>
            </w:r>
          </w:p>
          <w:p w:rsidR="006D4DFE" w:rsidRDefault="006D4DFE" w:rsidP="009058C6">
            <w:pPr>
              <w:autoSpaceDE w:val="0"/>
              <w:autoSpaceDN w:val="0"/>
              <w:adjustRightInd w:val="0"/>
              <w:rPr>
                <w:rFonts w:ascii="ArialMT" w:hAnsi="ArialMT" w:cs="ArialMT"/>
              </w:rPr>
            </w:pPr>
            <w:r>
              <w:rPr>
                <w:rFonts w:ascii="ArialMT" w:hAnsi="ArialMT" w:cs="ArialMT"/>
              </w:rPr>
              <w:t>Crisis; the Schlieffen Plan and Belgium; reasons for the outbreak of hostilities and the</w:t>
            </w:r>
          </w:p>
          <w:p w:rsidR="006D4DFE" w:rsidRPr="006F7C9A" w:rsidRDefault="006D4DFE" w:rsidP="00A006FD">
            <w:pPr>
              <w:rPr>
                <w:rFonts w:cstheme="minorHAnsi"/>
              </w:rPr>
            </w:pPr>
            <w:proofErr w:type="gramStart"/>
            <w:r>
              <w:rPr>
                <w:rFonts w:ascii="ArialMT" w:hAnsi="ArialMT" w:cs="ArialMT"/>
              </w:rPr>
              <w:t>escalation</w:t>
            </w:r>
            <w:proofErr w:type="gramEnd"/>
            <w:r>
              <w:rPr>
                <w:rFonts w:ascii="ArialMT" w:hAnsi="ArialMT" w:cs="ArialMT"/>
              </w:rPr>
              <w:t xml:space="preserve"> of the conflict.</w:t>
            </w:r>
          </w:p>
        </w:tc>
      </w:tr>
      <w:tr w:rsidR="006D4DFE" w:rsidRPr="006F7C9A" w:rsidTr="006D4DFE">
        <w:tc>
          <w:tcPr>
            <w:tcW w:w="865" w:type="pct"/>
          </w:tcPr>
          <w:p w:rsidR="006D4DFE" w:rsidRPr="006F7C9A" w:rsidRDefault="006D4DFE" w:rsidP="009014D2">
            <w:pPr>
              <w:rPr>
                <w:rFonts w:cstheme="minorHAnsi"/>
                <w:b/>
              </w:rPr>
            </w:pPr>
            <w:r>
              <w:rPr>
                <w:rFonts w:cstheme="minorHAnsi"/>
                <w:b/>
              </w:rPr>
              <w:t>Half term 2</w:t>
            </w:r>
          </w:p>
        </w:tc>
        <w:tc>
          <w:tcPr>
            <w:tcW w:w="1159" w:type="pct"/>
          </w:tcPr>
          <w:p w:rsidR="006D4DFE" w:rsidRDefault="006D4DFE" w:rsidP="00436A59">
            <w:pPr>
              <w:rPr>
                <w:rFonts w:cstheme="minorHAnsi"/>
              </w:rPr>
            </w:pPr>
            <w:r>
              <w:rPr>
                <w:rFonts w:cstheme="minorHAnsi"/>
              </w:rPr>
              <w:t>Stalemate</w:t>
            </w: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Default="006D4DFE" w:rsidP="00436A59">
            <w:pPr>
              <w:rPr>
                <w:rFonts w:cstheme="minorHAnsi"/>
              </w:rPr>
            </w:pPr>
          </w:p>
          <w:p w:rsidR="006D4DFE" w:rsidRPr="006F7C9A" w:rsidRDefault="006D4DFE" w:rsidP="00436A59">
            <w:pPr>
              <w:rPr>
                <w:rFonts w:cstheme="minorHAnsi"/>
              </w:rPr>
            </w:pPr>
          </w:p>
        </w:tc>
        <w:tc>
          <w:tcPr>
            <w:tcW w:w="1528" w:type="pct"/>
          </w:tcPr>
          <w:p w:rsidR="006D4DFE" w:rsidRPr="006F7C9A" w:rsidRDefault="006D4DFE" w:rsidP="00C51C6A">
            <w:pPr>
              <w:rPr>
                <w:rFonts w:cstheme="minorHAnsi"/>
              </w:rPr>
            </w:pPr>
            <w:r>
              <w:rPr>
                <w:rFonts w:cstheme="minorHAnsi"/>
              </w:rPr>
              <w:lastRenderedPageBreak/>
              <w:t xml:space="preserve">Why the war was fought the way it was? </w:t>
            </w:r>
          </w:p>
        </w:tc>
        <w:tc>
          <w:tcPr>
            <w:tcW w:w="1448" w:type="pct"/>
          </w:tcPr>
          <w:p w:rsidR="006D4DFE" w:rsidRDefault="006D4DFE" w:rsidP="004A26D2">
            <w:pPr>
              <w:autoSpaceDE w:val="0"/>
              <w:autoSpaceDN w:val="0"/>
              <w:adjustRightInd w:val="0"/>
              <w:rPr>
                <w:rFonts w:ascii="ArialMT" w:hAnsi="ArialMT" w:cs="ArialMT"/>
              </w:rPr>
            </w:pPr>
            <w:r>
              <w:rPr>
                <w:rFonts w:ascii="ArialMT" w:hAnsi="ArialMT" w:cs="ArialMT"/>
              </w:rPr>
              <w:t>The Schlieffen Plan: the reasons for the plan, its failure, including the Battle of Marne and its</w:t>
            </w:r>
          </w:p>
          <w:p w:rsidR="006D4DFE" w:rsidRDefault="006D4DFE" w:rsidP="004A26D2">
            <w:pPr>
              <w:autoSpaceDE w:val="0"/>
              <w:autoSpaceDN w:val="0"/>
              <w:adjustRightInd w:val="0"/>
              <w:rPr>
                <w:rFonts w:ascii="ArialMT" w:hAnsi="ArialMT" w:cs="ArialMT"/>
              </w:rPr>
            </w:pPr>
            <w:proofErr w:type="gramStart"/>
            <w:r>
              <w:rPr>
                <w:rFonts w:ascii="ArialMT" w:hAnsi="ArialMT" w:cs="ArialMT"/>
              </w:rPr>
              <w:t>contribution</w:t>
            </w:r>
            <w:proofErr w:type="gramEnd"/>
            <w:r>
              <w:rPr>
                <w:rFonts w:ascii="ArialMT" w:hAnsi="ArialMT" w:cs="ArialMT"/>
              </w:rPr>
              <w:t xml:space="preserve"> to the stalemate.</w:t>
            </w:r>
          </w:p>
          <w:p w:rsidR="006D4DFE" w:rsidRDefault="006D4DFE" w:rsidP="004A26D2">
            <w:pPr>
              <w:autoSpaceDE w:val="0"/>
              <w:autoSpaceDN w:val="0"/>
              <w:adjustRightInd w:val="0"/>
              <w:rPr>
                <w:rFonts w:ascii="ArialMT" w:hAnsi="ArialMT" w:cs="ArialMT"/>
              </w:rPr>
            </w:pPr>
            <w:r>
              <w:rPr>
                <w:rFonts w:ascii="ArialMT" w:hAnsi="ArialMT" w:cs="ArialMT"/>
              </w:rPr>
              <w:t>• The Western Front: military tactics and technology, including trench warfare; the war of</w:t>
            </w:r>
          </w:p>
          <w:p w:rsidR="006D4DFE" w:rsidRDefault="006D4DFE" w:rsidP="004A26D2">
            <w:pPr>
              <w:autoSpaceDE w:val="0"/>
              <w:autoSpaceDN w:val="0"/>
              <w:adjustRightInd w:val="0"/>
              <w:rPr>
                <w:rFonts w:ascii="ArialMT" w:hAnsi="ArialMT" w:cs="ArialMT"/>
              </w:rPr>
            </w:pPr>
            <w:r>
              <w:rPr>
                <w:rFonts w:ascii="ArialMT" w:hAnsi="ArialMT" w:cs="ArialMT"/>
              </w:rPr>
              <w:t>attrition; key battles, including Verdun, the Somme and Passchendaele, the reasons for, the</w:t>
            </w:r>
          </w:p>
          <w:p w:rsidR="006D4DFE" w:rsidRDefault="006D4DFE" w:rsidP="004A26D2">
            <w:pPr>
              <w:autoSpaceDE w:val="0"/>
              <w:autoSpaceDN w:val="0"/>
              <w:adjustRightInd w:val="0"/>
              <w:rPr>
                <w:rFonts w:ascii="ArialMT" w:hAnsi="ArialMT" w:cs="ArialMT"/>
              </w:rPr>
            </w:pPr>
            <w:proofErr w:type="gramStart"/>
            <w:r>
              <w:rPr>
                <w:rFonts w:ascii="ArialMT" w:hAnsi="ArialMT" w:cs="ArialMT"/>
              </w:rPr>
              <w:lastRenderedPageBreak/>
              <w:t>events</w:t>
            </w:r>
            <w:proofErr w:type="gramEnd"/>
            <w:r>
              <w:rPr>
                <w:rFonts w:ascii="ArialMT" w:hAnsi="ArialMT" w:cs="ArialMT"/>
              </w:rPr>
              <w:t xml:space="preserve"> and significance of these battles.</w:t>
            </w:r>
          </w:p>
          <w:p w:rsidR="006D4DFE" w:rsidRDefault="006D4DFE" w:rsidP="004A26D2">
            <w:pPr>
              <w:autoSpaceDE w:val="0"/>
              <w:autoSpaceDN w:val="0"/>
              <w:adjustRightInd w:val="0"/>
              <w:rPr>
                <w:rFonts w:ascii="ArialMT" w:hAnsi="ArialMT" w:cs="ArialMT"/>
              </w:rPr>
            </w:pPr>
            <w:r>
              <w:rPr>
                <w:rFonts w:ascii="ArialMT" w:hAnsi="ArialMT" w:cs="ArialMT"/>
              </w:rPr>
              <w:t>• The wider war: the war on other fronts; Gallipoli and its failure; the events and significance of</w:t>
            </w:r>
          </w:p>
          <w:p w:rsidR="006D4DFE" w:rsidRPr="006D4DFE" w:rsidRDefault="006D4DFE" w:rsidP="004A26D2">
            <w:pPr>
              <w:rPr>
                <w:rFonts w:ascii="ArialMT" w:hAnsi="ArialMT" w:cs="ArialMT"/>
              </w:rPr>
            </w:pPr>
            <w:proofErr w:type="gramStart"/>
            <w:r>
              <w:rPr>
                <w:rFonts w:ascii="ArialMT" w:hAnsi="ArialMT" w:cs="ArialMT"/>
              </w:rPr>
              <w:t>the</w:t>
            </w:r>
            <w:proofErr w:type="gramEnd"/>
            <w:r>
              <w:rPr>
                <w:rFonts w:ascii="ArialMT" w:hAnsi="ArialMT" w:cs="ArialMT"/>
              </w:rPr>
              <w:t xml:space="preserve"> war at sea, including Jutland, the U-Boat campaign and convoys.</w:t>
            </w:r>
          </w:p>
        </w:tc>
      </w:tr>
      <w:tr w:rsidR="006D4DFE" w:rsidRPr="006F7C9A" w:rsidTr="006D4DFE">
        <w:tc>
          <w:tcPr>
            <w:tcW w:w="865" w:type="pct"/>
          </w:tcPr>
          <w:p w:rsidR="006D4DFE" w:rsidRPr="006F7C9A" w:rsidRDefault="006D4DFE" w:rsidP="009014D2">
            <w:pPr>
              <w:rPr>
                <w:rFonts w:cstheme="minorHAnsi"/>
                <w:b/>
              </w:rPr>
            </w:pPr>
            <w:r>
              <w:rPr>
                <w:rFonts w:cstheme="minorHAnsi"/>
                <w:b/>
              </w:rPr>
              <w:lastRenderedPageBreak/>
              <w:t>Half term 3</w:t>
            </w:r>
          </w:p>
        </w:tc>
        <w:tc>
          <w:tcPr>
            <w:tcW w:w="1159" w:type="pct"/>
          </w:tcPr>
          <w:p w:rsidR="006D4DFE" w:rsidRPr="006F7C9A" w:rsidRDefault="006D4DFE" w:rsidP="00436A59">
            <w:pPr>
              <w:rPr>
                <w:rFonts w:cstheme="minorHAnsi"/>
              </w:rPr>
            </w:pPr>
            <w:r>
              <w:rPr>
                <w:rFonts w:cstheme="minorHAnsi"/>
              </w:rPr>
              <w:t>End of the war</w:t>
            </w:r>
          </w:p>
        </w:tc>
        <w:tc>
          <w:tcPr>
            <w:tcW w:w="1528" w:type="pct"/>
          </w:tcPr>
          <w:p w:rsidR="006D4DFE" w:rsidRPr="006F7C9A" w:rsidRDefault="006D4DFE" w:rsidP="009014D2">
            <w:pPr>
              <w:rPr>
                <w:rFonts w:cstheme="minorHAnsi"/>
              </w:rPr>
            </w:pPr>
            <w:r>
              <w:rPr>
                <w:rFonts w:cstheme="minorHAnsi"/>
              </w:rPr>
              <w:t>Why was it so difficult to bring it to a conclusion?</w:t>
            </w:r>
          </w:p>
        </w:tc>
        <w:tc>
          <w:tcPr>
            <w:tcW w:w="1448" w:type="pct"/>
          </w:tcPr>
          <w:p w:rsidR="006D4DFE" w:rsidRDefault="006D4DFE" w:rsidP="001015C3">
            <w:pPr>
              <w:autoSpaceDE w:val="0"/>
              <w:autoSpaceDN w:val="0"/>
              <w:adjustRightInd w:val="0"/>
              <w:rPr>
                <w:rFonts w:ascii="ArialMT" w:hAnsi="ArialMT" w:cs="ArialMT"/>
              </w:rPr>
            </w:pPr>
            <w:r>
              <w:rPr>
                <w:rFonts w:ascii="ArialMT" w:hAnsi="ArialMT" w:cs="ArialMT"/>
              </w:rPr>
              <w:t>Changes in the Allied Forces: consequences of the Bolshevik Revolution and the withdrawal</w:t>
            </w:r>
          </w:p>
          <w:p w:rsidR="006D4DFE" w:rsidRDefault="006D4DFE" w:rsidP="001015C3">
            <w:pPr>
              <w:autoSpaceDE w:val="0"/>
              <w:autoSpaceDN w:val="0"/>
              <w:adjustRightInd w:val="0"/>
              <w:rPr>
                <w:rFonts w:ascii="ArialMT" w:hAnsi="ArialMT" w:cs="ArialMT"/>
              </w:rPr>
            </w:pPr>
            <w:r>
              <w:rPr>
                <w:rFonts w:ascii="ArialMT" w:hAnsi="ArialMT" w:cs="ArialMT"/>
              </w:rPr>
              <w:t>of Russia on Germany strategy; the reasons for and impact of the entry of the USA into the</w:t>
            </w:r>
          </w:p>
          <w:p w:rsidR="006D4DFE" w:rsidRDefault="006D4DFE" w:rsidP="001015C3">
            <w:pPr>
              <w:autoSpaceDE w:val="0"/>
              <w:autoSpaceDN w:val="0"/>
              <w:adjustRightInd w:val="0"/>
              <w:rPr>
                <w:rFonts w:ascii="ArialMT" w:hAnsi="ArialMT" w:cs="ArialMT"/>
              </w:rPr>
            </w:pPr>
            <w:proofErr w:type="gramStart"/>
            <w:r>
              <w:rPr>
                <w:rFonts w:ascii="ArialMT" w:hAnsi="ArialMT" w:cs="ArialMT"/>
              </w:rPr>
              <w:t>war</w:t>
            </w:r>
            <w:proofErr w:type="gramEnd"/>
            <w:r>
              <w:rPr>
                <w:rFonts w:ascii="ArialMT" w:hAnsi="ArialMT" w:cs="ArialMT"/>
              </w:rPr>
              <w:t>.</w:t>
            </w:r>
          </w:p>
          <w:p w:rsidR="006D4DFE" w:rsidRDefault="006D4DFE" w:rsidP="001015C3">
            <w:pPr>
              <w:autoSpaceDE w:val="0"/>
              <w:autoSpaceDN w:val="0"/>
              <w:adjustRightInd w:val="0"/>
              <w:rPr>
                <w:rFonts w:ascii="ArialMT" w:hAnsi="ArialMT" w:cs="ArialMT"/>
              </w:rPr>
            </w:pPr>
            <w:r>
              <w:rPr>
                <w:rFonts w:ascii="ArialMT" w:hAnsi="ArialMT" w:cs="ArialMT"/>
              </w:rPr>
              <w:t>• Military developments in 1918 and their contribution to Germany’s defeat: the evolution of</w:t>
            </w:r>
          </w:p>
          <w:p w:rsidR="006D4DFE" w:rsidRDefault="006D4DFE" w:rsidP="001015C3">
            <w:pPr>
              <w:autoSpaceDE w:val="0"/>
              <w:autoSpaceDN w:val="0"/>
              <w:adjustRightInd w:val="0"/>
              <w:rPr>
                <w:rFonts w:ascii="ArialMT" w:hAnsi="ArialMT" w:cs="ArialMT"/>
              </w:rPr>
            </w:pPr>
            <w:r>
              <w:rPr>
                <w:rFonts w:ascii="ArialMT" w:hAnsi="ArialMT" w:cs="ArialMT"/>
              </w:rPr>
              <w:t>tactics and technology; Ludendorff the German Spring Offensive; the Allied advance during</w:t>
            </w:r>
          </w:p>
          <w:p w:rsidR="006D4DFE" w:rsidRDefault="006D4DFE" w:rsidP="001015C3">
            <w:pPr>
              <w:autoSpaceDE w:val="0"/>
              <w:autoSpaceDN w:val="0"/>
              <w:adjustRightInd w:val="0"/>
              <w:rPr>
                <w:rFonts w:ascii="ArialMT" w:hAnsi="ArialMT" w:cs="ArialMT"/>
              </w:rPr>
            </w:pPr>
            <w:r>
              <w:rPr>
                <w:rFonts w:ascii="ArialMT" w:hAnsi="ArialMT" w:cs="ArialMT"/>
              </w:rPr>
              <w:t>The Hundred Days.</w:t>
            </w:r>
          </w:p>
          <w:p w:rsidR="006D4DFE" w:rsidRDefault="006D4DFE" w:rsidP="001015C3">
            <w:pPr>
              <w:autoSpaceDE w:val="0"/>
              <w:autoSpaceDN w:val="0"/>
              <w:adjustRightInd w:val="0"/>
              <w:rPr>
                <w:rFonts w:ascii="ArialMT" w:hAnsi="ArialMT" w:cs="ArialMT"/>
              </w:rPr>
            </w:pPr>
            <w:r>
              <w:rPr>
                <w:rFonts w:ascii="ArialMT" w:hAnsi="ArialMT" w:cs="ArialMT"/>
              </w:rPr>
              <w:t>• Germany surrenders: impact of the blockade; abdication of the Kaiser; armistice; the</w:t>
            </w:r>
          </w:p>
          <w:p w:rsidR="006D4DFE" w:rsidRPr="006D4DFE" w:rsidRDefault="006D4DFE" w:rsidP="001015C3">
            <w:pPr>
              <w:rPr>
                <w:rFonts w:ascii="ArialMT" w:hAnsi="ArialMT" w:cs="ArialMT"/>
              </w:rPr>
            </w:pPr>
            <w:proofErr w:type="gramStart"/>
            <w:r>
              <w:rPr>
                <w:rFonts w:ascii="ArialMT" w:hAnsi="ArialMT" w:cs="ArialMT"/>
              </w:rPr>
              <w:t>contribution</w:t>
            </w:r>
            <w:proofErr w:type="gramEnd"/>
            <w:r>
              <w:rPr>
                <w:rFonts w:ascii="ArialMT" w:hAnsi="ArialMT" w:cs="ArialMT"/>
              </w:rPr>
              <w:t xml:space="preserve"> of Haig and Foch to Germany’s defeat.</w:t>
            </w:r>
          </w:p>
        </w:tc>
      </w:tr>
      <w:tr w:rsidR="006D4DFE" w:rsidRPr="006F7C9A" w:rsidTr="006D4DFE">
        <w:tc>
          <w:tcPr>
            <w:tcW w:w="865" w:type="pct"/>
          </w:tcPr>
          <w:p w:rsidR="006D4DFE" w:rsidRDefault="006D4DFE" w:rsidP="00A65903">
            <w:pPr>
              <w:rPr>
                <w:rFonts w:cstheme="minorHAnsi"/>
                <w:b/>
              </w:rPr>
            </w:pPr>
            <w:r>
              <w:rPr>
                <w:rFonts w:cstheme="minorHAnsi"/>
                <w:b/>
              </w:rPr>
              <w:t>Half term 4</w:t>
            </w: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p>
          <w:p w:rsidR="006D4DFE" w:rsidRDefault="006D4DFE" w:rsidP="00A65903">
            <w:pPr>
              <w:rPr>
                <w:rFonts w:cstheme="minorHAnsi"/>
                <w:b/>
              </w:rPr>
            </w:pPr>
            <w:r>
              <w:rPr>
                <w:rFonts w:cstheme="minorHAnsi"/>
                <w:b/>
              </w:rPr>
              <w:t>Half term 5</w:t>
            </w:r>
          </w:p>
          <w:p w:rsidR="006D4DFE" w:rsidRDefault="006D4DFE" w:rsidP="00A65903">
            <w:pPr>
              <w:rPr>
                <w:rFonts w:cstheme="minorHAnsi"/>
                <w:b/>
              </w:rPr>
            </w:pPr>
          </w:p>
          <w:p w:rsidR="006D4DFE" w:rsidRDefault="006D4DFE" w:rsidP="00A65903">
            <w:pPr>
              <w:rPr>
                <w:rFonts w:cstheme="minorHAnsi"/>
                <w:b/>
              </w:rPr>
            </w:pPr>
          </w:p>
          <w:p w:rsidR="006D4DFE" w:rsidRPr="006F7C9A" w:rsidRDefault="006D4DFE" w:rsidP="00A65903">
            <w:pPr>
              <w:rPr>
                <w:rFonts w:cstheme="minorHAnsi"/>
                <w:b/>
              </w:rPr>
            </w:pPr>
          </w:p>
        </w:tc>
        <w:tc>
          <w:tcPr>
            <w:tcW w:w="1159" w:type="pct"/>
          </w:tcPr>
          <w:p w:rsidR="006D4DFE" w:rsidRDefault="006D4DFE" w:rsidP="009014D2">
            <w:pPr>
              <w:rPr>
                <w:rFonts w:ascii="AQAChevinPro-DemiBold" w:hAnsi="AQAChevinPro-DemiBold" w:cs="AQAChevinPro-DemiBold"/>
                <w:b/>
                <w:bCs/>
                <w:color w:val="522E92"/>
              </w:rPr>
            </w:pPr>
            <w:r>
              <w:rPr>
                <w:rFonts w:ascii="AQAChevinPro-DemiBold" w:hAnsi="AQAChevinPro-DemiBold" w:cs="AQAChevinPro-DemiBold"/>
                <w:b/>
                <w:bCs/>
                <w:color w:val="522E92"/>
              </w:rPr>
              <w:lastRenderedPageBreak/>
              <w:t>Part one: American people and the 'Boom'</w:t>
            </w: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Default="006D4DFE" w:rsidP="009014D2">
            <w:pPr>
              <w:rPr>
                <w:rFonts w:ascii="AQAChevinPro-DemiBold" w:hAnsi="AQAChevinPro-DemiBold" w:cs="AQAChevinPro-DemiBold"/>
                <w:b/>
                <w:bCs/>
                <w:color w:val="522E92"/>
              </w:rPr>
            </w:pPr>
          </w:p>
          <w:p w:rsidR="006D4DFE" w:rsidRPr="0064195B" w:rsidRDefault="006D4DFE" w:rsidP="009014D2">
            <w:pPr>
              <w:rPr>
                <w:rFonts w:cstheme="minorHAnsi"/>
                <w:sz w:val="20"/>
              </w:rPr>
            </w:pPr>
            <w:r w:rsidRPr="0064195B">
              <w:rPr>
                <w:rFonts w:ascii="AQAChevinPro-DemiBold" w:hAnsi="AQAChevinPro-DemiBold" w:cs="AQAChevinPro-DemiBold"/>
                <w:b/>
                <w:bCs/>
                <w:color w:val="522E92"/>
                <w:sz w:val="20"/>
              </w:rPr>
              <w:t>Part two: Bust – Americans' experiences of the Depression and New Deal</w:t>
            </w:r>
          </w:p>
          <w:p w:rsidR="006D4DFE" w:rsidRPr="006F7C9A" w:rsidRDefault="006D4DFE" w:rsidP="009014D2">
            <w:pPr>
              <w:rPr>
                <w:rFonts w:cstheme="minorHAnsi"/>
              </w:rPr>
            </w:pPr>
          </w:p>
          <w:p w:rsidR="006D4DFE" w:rsidRPr="006F7C9A" w:rsidRDefault="006D4DFE" w:rsidP="009014D2">
            <w:pPr>
              <w:rPr>
                <w:rFonts w:cstheme="minorHAnsi"/>
              </w:rPr>
            </w:pPr>
          </w:p>
          <w:p w:rsidR="006D4DFE" w:rsidRPr="006F7C9A" w:rsidRDefault="006D4DFE" w:rsidP="009014D2">
            <w:pPr>
              <w:rPr>
                <w:rFonts w:cstheme="minorHAnsi"/>
              </w:rPr>
            </w:pPr>
          </w:p>
          <w:p w:rsidR="006D4DFE" w:rsidRPr="006F7C9A" w:rsidRDefault="006D4DFE" w:rsidP="009014D2">
            <w:pPr>
              <w:rPr>
                <w:rFonts w:cstheme="minorHAnsi"/>
              </w:rPr>
            </w:pPr>
          </w:p>
          <w:p w:rsidR="006D4DFE" w:rsidRPr="006F7C9A" w:rsidRDefault="006D4DFE" w:rsidP="009014D2">
            <w:pPr>
              <w:rPr>
                <w:rFonts w:cstheme="minorHAnsi"/>
              </w:rPr>
            </w:pPr>
          </w:p>
          <w:p w:rsidR="006D4DFE" w:rsidRPr="006F7C9A" w:rsidRDefault="006D4DFE" w:rsidP="009014D2">
            <w:pPr>
              <w:rPr>
                <w:rFonts w:cstheme="minorHAnsi"/>
              </w:rPr>
            </w:pPr>
          </w:p>
        </w:tc>
        <w:tc>
          <w:tcPr>
            <w:tcW w:w="1528" w:type="pct"/>
          </w:tcPr>
          <w:p w:rsidR="006D4DFE" w:rsidRDefault="006D4DFE" w:rsidP="00E312E3">
            <w:pPr>
              <w:autoSpaceDE w:val="0"/>
              <w:autoSpaceDN w:val="0"/>
              <w:adjustRightInd w:val="0"/>
              <w:rPr>
                <w:rFonts w:ascii="ArialMT" w:hAnsi="ArialMT" w:cs="ArialMT"/>
              </w:rPr>
            </w:pPr>
            <w:r>
              <w:rPr>
                <w:rFonts w:ascii="ArialMT" w:hAnsi="ArialMT" w:cs="ArialMT"/>
              </w:rPr>
              <w:lastRenderedPageBreak/>
              <w:t>Why some Americans lived the 'American</w:t>
            </w:r>
          </w:p>
          <w:p w:rsidR="006D4DFE" w:rsidRDefault="006D4DFE" w:rsidP="00E312E3">
            <w:pPr>
              <w:rPr>
                <w:rFonts w:ascii="ArialMT" w:hAnsi="ArialMT" w:cs="ArialMT"/>
              </w:rPr>
            </w:pPr>
            <w:r>
              <w:rPr>
                <w:rFonts w:ascii="ArialMT" w:hAnsi="ArialMT" w:cs="ArialMT"/>
              </w:rPr>
              <w:t>Dream' whilst others grappled with poverty, discrimination and prejudice.</w:t>
            </w:r>
          </w:p>
          <w:p w:rsidR="006D4DFE" w:rsidRDefault="006D4DFE" w:rsidP="00E312E3">
            <w:pPr>
              <w:rPr>
                <w:rFonts w:ascii="ArialMT" w:hAnsi="ArialMT" w:cs="ArialMT"/>
              </w:rPr>
            </w:pPr>
          </w:p>
          <w:p w:rsidR="006D4DFE" w:rsidRDefault="006D4DFE" w:rsidP="002C5FA2">
            <w:pPr>
              <w:autoSpaceDE w:val="0"/>
              <w:autoSpaceDN w:val="0"/>
              <w:adjustRightInd w:val="0"/>
              <w:rPr>
                <w:rFonts w:ascii="ArialMT" w:hAnsi="ArialMT" w:cs="ArialMT"/>
              </w:rPr>
            </w:pPr>
            <w:r>
              <w:rPr>
                <w:rFonts w:ascii="ArialMT" w:hAnsi="ArialMT" w:cs="ArialMT"/>
              </w:rPr>
              <w:t>Students will study the political, economic, social and cultural aspects of these two developments</w:t>
            </w:r>
          </w:p>
          <w:p w:rsidR="006D4DFE" w:rsidRDefault="006D4DFE" w:rsidP="002C5FA2">
            <w:pPr>
              <w:autoSpaceDE w:val="0"/>
              <w:autoSpaceDN w:val="0"/>
              <w:adjustRightInd w:val="0"/>
              <w:rPr>
                <w:rFonts w:ascii="ArialMT" w:hAnsi="ArialMT" w:cs="ArialMT"/>
              </w:rPr>
            </w:pPr>
            <w:proofErr w:type="gramStart"/>
            <w:r>
              <w:rPr>
                <w:rFonts w:ascii="ArialMT" w:hAnsi="ArialMT" w:cs="ArialMT"/>
              </w:rPr>
              <w:lastRenderedPageBreak/>
              <w:t>and</w:t>
            </w:r>
            <w:proofErr w:type="gramEnd"/>
            <w:r>
              <w:rPr>
                <w:rFonts w:ascii="ArialMT" w:hAnsi="ArialMT" w:cs="ArialMT"/>
              </w:rPr>
              <w:t xml:space="preserve"> the role ideas played in bringing about change. They will also look at the role of key individuals</w:t>
            </w:r>
          </w:p>
          <w:p w:rsidR="006D4DFE" w:rsidRDefault="006D4DFE" w:rsidP="00E312E3">
            <w:pPr>
              <w:rPr>
                <w:rFonts w:ascii="ArialMT" w:hAnsi="ArialMT" w:cs="ArialMT"/>
              </w:rPr>
            </w:pPr>
            <w:proofErr w:type="gramStart"/>
            <w:r>
              <w:rPr>
                <w:rFonts w:ascii="ArialMT" w:hAnsi="ArialMT" w:cs="ArialMT"/>
              </w:rPr>
              <w:t>and</w:t>
            </w:r>
            <w:proofErr w:type="gramEnd"/>
            <w:r>
              <w:rPr>
                <w:rFonts w:ascii="ArialMT" w:hAnsi="ArialMT" w:cs="ArialMT"/>
              </w:rPr>
              <w:t xml:space="preserve"> groups in shaping change and the impact the developments had on them.</w:t>
            </w:r>
          </w:p>
          <w:p w:rsidR="006D4DFE" w:rsidRDefault="006D4DFE" w:rsidP="00E312E3">
            <w:pPr>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p>
          <w:p w:rsidR="006D4DFE" w:rsidRDefault="006D4DFE" w:rsidP="002C5FA2">
            <w:pPr>
              <w:autoSpaceDE w:val="0"/>
              <w:autoSpaceDN w:val="0"/>
              <w:adjustRightInd w:val="0"/>
              <w:rPr>
                <w:rFonts w:ascii="ArialMT" w:hAnsi="ArialMT" w:cs="ArialMT"/>
              </w:rPr>
            </w:pPr>
            <w:r>
              <w:rPr>
                <w:rFonts w:ascii="ArialMT" w:hAnsi="ArialMT" w:cs="ArialMT"/>
              </w:rPr>
              <w:t>This period study focuses on the development of the USA during a turbulent half century of</w:t>
            </w:r>
          </w:p>
          <w:p w:rsidR="006D4DFE" w:rsidRDefault="006D4DFE" w:rsidP="002C5FA2">
            <w:pPr>
              <w:autoSpaceDE w:val="0"/>
              <w:autoSpaceDN w:val="0"/>
              <w:adjustRightInd w:val="0"/>
              <w:rPr>
                <w:rFonts w:ascii="ArialMT" w:hAnsi="ArialMT" w:cs="ArialMT"/>
              </w:rPr>
            </w:pPr>
            <w:proofErr w:type="gramStart"/>
            <w:r>
              <w:rPr>
                <w:rFonts w:ascii="ArialMT" w:hAnsi="ArialMT" w:cs="ArialMT"/>
              </w:rPr>
              <w:t>change</w:t>
            </w:r>
            <w:proofErr w:type="gramEnd"/>
            <w:r>
              <w:rPr>
                <w:rFonts w:ascii="ArialMT" w:hAnsi="ArialMT" w:cs="ArialMT"/>
              </w:rPr>
              <w:t>. It was a period of opportunity and inequality – when some Americans lived the 'American</w:t>
            </w:r>
          </w:p>
          <w:p w:rsidR="006D4DFE" w:rsidRDefault="006D4DFE" w:rsidP="002C5FA2">
            <w:pPr>
              <w:autoSpaceDE w:val="0"/>
              <w:autoSpaceDN w:val="0"/>
              <w:adjustRightInd w:val="0"/>
              <w:rPr>
                <w:rFonts w:ascii="ArialMT" w:hAnsi="ArialMT" w:cs="ArialMT"/>
              </w:rPr>
            </w:pPr>
            <w:r>
              <w:rPr>
                <w:rFonts w:ascii="ArialMT" w:hAnsi="ArialMT" w:cs="ArialMT"/>
              </w:rPr>
              <w:t>Dream' whilst others grappled with the nightmare of poverty, discrimination and prejudice.</w:t>
            </w:r>
          </w:p>
          <w:p w:rsidR="006D4DFE" w:rsidRDefault="006D4DFE" w:rsidP="002C5FA2">
            <w:pPr>
              <w:autoSpaceDE w:val="0"/>
              <w:autoSpaceDN w:val="0"/>
              <w:adjustRightInd w:val="0"/>
              <w:rPr>
                <w:rFonts w:ascii="ArialMT" w:hAnsi="ArialMT" w:cs="ArialMT"/>
              </w:rPr>
            </w:pPr>
            <w:r>
              <w:rPr>
                <w:rFonts w:ascii="ArialMT" w:hAnsi="ArialMT" w:cs="ArialMT"/>
              </w:rPr>
              <w:t>Students will study the political, economic, social and cultural aspects of these two developments</w:t>
            </w:r>
          </w:p>
          <w:p w:rsidR="006D4DFE" w:rsidRDefault="006D4DFE" w:rsidP="002C5FA2">
            <w:pPr>
              <w:autoSpaceDE w:val="0"/>
              <w:autoSpaceDN w:val="0"/>
              <w:adjustRightInd w:val="0"/>
              <w:rPr>
                <w:rFonts w:ascii="ArialMT" w:hAnsi="ArialMT" w:cs="ArialMT"/>
              </w:rPr>
            </w:pPr>
            <w:proofErr w:type="gramStart"/>
            <w:r>
              <w:rPr>
                <w:rFonts w:ascii="ArialMT" w:hAnsi="ArialMT" w:cs="ArialMT"/>
              </w:rPr>
              <w:t>and</w:t>
            </w:r>
            <w:proofErr w:type="gramEnd"/>
            <w:r>
              <w:rPr>
                <w:rFonts w:ascii="ArialMT" w:hAnsi="ArialMT" w:cs="ArialMT"/>
              </w:rPr>
              <w:t xml:space="preserve"> the role ideas played in bringing about change. They will also look at the role of key individuals</w:t>
            </w:r>
          </w:p>
          <w:p w:rsidR="006D4DFE" w:rsidRPr="006F7C9A" w:rsidRDefault="006D4DFE" w:rsidP="002C5FA2">
            <w:pPr>
              <w:rPr>
                <w:rFonts w:cstheme="minorHAnsi"/>
              </w:rPr>
            </w:pPr>
            <w:proofErr w:type="gramStart"/>
            <w:r>
              <w:rPr>
                <w:rFonts w:ascii="ArialMT" w:hAnsi="ArialMT" w:cs="ArialMT"/>
              </w:rPr>
              <w:t>and</w:t>
            </w:r>
            <w:proofErr w:type="gramEnd"/>
            <w:r>
              <w:rPr>
                <w:rFonts w:ascii="ArialMT" w:hAnsi="ArialMT" w:cs="ArialMT"/>
              </w:rPr>
              <w:t xml:space="preserve"> groups in shaping change and the impact the developments had on them. Why the US economy collapsed and what efforts were made to recover it and how this was eventually done. </w:t>
            </w:r>
          </w:p>
        </w:tc>
        <w:tc>
          <w:tcPr>
            <w:tcW w:w="1448" w:type="pct"/>
          </w:tcPr>
          <w:p w:rsidR="006D4DFE" w:rsidRDefault="006D4DFE" w:rsidP="00EA0910">
            <w:pPr>
              <w:autoSpaceDE w:val="0"/>
              <w:autoSpaceDN w:val="0"/>
              <w:adjustRightInd w:val="0"/>
              <w:rPr>
                <w:rFonts w:ascii="ArialMT" w:hAnsi="ArialMT" w:cs="ArialMT"/>
              </w:rPr>
            </w:pPr>
            <w:r>
              <w:rPr>
                <w:rFonts w:ascii="ArialMT" w:hAnsi="ArialMT" w:cs="ArialMT"/>
              </w:rPr>
              <w:lastRenderedPageBreak/>
              <w:t>The ‘Boom’: benefits, advertising and the consumer society; hire purchase; mass production,</w:t>
            </w:r>
          </w:p>
          <w:p w:rsidR="006D4DFE" w:rsidRDefault="006D4DFE" w:rsidP="00EA0910">
            <w:pPr>
              <w:autoSpaceDE w:val="0"/>
              <w:autoSpaceDN w:val="0"/>
              <w:adjustRightInd w:val="0"/>
              <w:rPr>
                <w:rFonts w:ascii="ArialMT" w:hAnsi="ArialMT" w:cs="ArialMT"/>
              </w:rPr>
            </w:pPr>
            <w:r>
              <w:rPr>
                <w:rFonts w:ascii="ArialMT" w:hAnsi="ArialMT" w:cs="ArialMT"/>
              </w:rPr>
              <w:t>including Ford and the motor industry; inequalities of wealth; Republican government</w:t>
            </w:r>
          </w:p>
          <w:p w:rsidR="006D4DFE" w:rsidRDefault="006D4DFE" w:rsidP="00EA0910">
            <w:pPr>
              <w:autoSpaceDE w:val="0"/>
              <w:autoSpaceDN w:val="0"/>
              <w:adjustRightInd w:val="0"/>
              <w:rPr>
                <w:rFonts w:ascii="ArialMT" w:hAnsi="ArialMT" w:cs="ArialMT"/>
              </w:rPr>
            </w:pPr>
            <w:proofErr w:type="gramStart"/>
            <w:r>
              <w:rPr>
                <w:rFonts w:ascii="ArialMT" w:hAnsi="ArialMT" w:cs="ArialMT"/>
              </w:rPr>
              <w:t>policies</w:t>
            </w:r>
            <w:proofErr w:type="gramEnd"/>
            <w:r>
              <w:rPr>
                <w:rFonts w:ascii="ArialMT" w:hAnsi="ArialMT" w:cs="ArialMT"/>
              </w:rPr>
              <w:t>; stock market boom.</w:t>
            </w:r>
          </w:p>
          <w:p w:rsidR="006D4DFE" w:rsidRDefault="006D4DFE" w:rsidP="00EA0910">
            <w:pPr>
              <w:autoSpaceDE w:val="0"/>
              <w:autoSpaceDN w:val="0"/>
              <w:adjustRightInd w:val="0"/>
              <w:rPr>
                <w:rFonts w:ascii="ArialMT" w:hAnsi="ArialMT" w:cs="ArialMT"/>
              </w:rPr>
            </w:pPr>
            <w:r>
              <w:rPr>
                <w:rFonts w:ascii="ArialMT" w:hAnsi="ArialMT" w:cs="ArialMT"/>
              </w:rPr>
              <w:lastRenderedPageBreak/>
              <w:t>• Social and cultural developments: entertainment, including cinema and jazz; the position of</w:t>
            </w:r>
          </w:p>
          <w:p w:rsidR="006D4DFE" w:rsidRDefault="006D4DFE" w:rsidP="00EA0910">
            <w:pPr>
              <w:autoSpaceDE w:val="0"/>
              <w:autoSpaceDN w:val="0"/>
              <w:adjustRightInd w:val="0"/>
              <w:rPr>
                <w:rFonts w:ascii="ArialMT" w:hAnsi="ArialMT" w:cs="ArialMT"/>
              </w:rPr>
            </w:pPr>
            <w:proofErr w:type="gramStart"/>
            <w:r>
              <w:rPr>
                <w:rFonts w:ascii="ArialMT" w:hAnsi="ArialMT" w:cs="ArialMT"/>
              </w:rPr>
              <w:t>women</w:t>
            </w:r>
            <w:proofErr w:type="gramEnd"/>
            <w:r>
              <w:rPr>
                <w:rFonts w:ascii="ArialMT" w:hAnsi="ArialMT" w:cs="ArialMT"/>
              </w:rPr>
              <w:t xml:space="preserve"> in society, including flappers.</w:t>
            </w:r>
          </w:p>
          <w:p w:rsidR="006D4DFE" w:rsidRDefault="006D4DFE" w:rsidP="00EA0910">
            <w:pPr>
              <w:autoSpaceDE w:val="0"/>
              <w:autoSpaceDN w:val="0"/>
              <w:adjustRightInd w:val="0"/>
              <w:rPr>
                <w:rFonts w:ascii="ArialMT" w:hAnsi="ArialMT" w:cs="ArialMT"/>
              </w:rPr>
            </w:pPr>
            <w:r>
              <w:rPr>
                <w:rFonts w:ascii="ArialMT" w:hAnsi="ArialMT" w:cs="ArialMT"/>
              </w:rPr>
              <w:t>• Divided society: organised crime, prohibition and their impact on society; the causes of racial</w:t>
            </w:r>
          </w:p>
          <w:p w:rsidR="006D4DFE" w:rsidRDefault="006D4DFE" w:rsidP="00EA0910">
            <w:pPr>
              <w:autoSpaceDE w:val="0"/>
              <w:autoSpaceDN w:val="0"/>
              <w:adjustRightInd w:val="0"/>
              <w:rPr>
                <w:rFonts w:ascii="ArialMT" w:hAnsi="ArialMT" w:cs="ArialMT"/>
              </w:rPr>
            </w:pPr>
            <w:r>
              <w:rPr>
                <w:rFonts w:ascii="ArialMT" w:hAnsi="ArialMT" w:cs="ArialMT"/>
              </w:rPr>
              <w:t>tension, the experiences of immigrants and the impact of immigration; the Ku Klux Klan; the</w:t>
            </w:r>
          </w:p>
          <w:p w:rsidR="006D4DFE" w:rsidRDefault="006D4DFE" w:rsidP="00EA0910">
            <w:pPr>
              <w:pStyle w:val="Default"/>
              <w:rPr>
                <w:rFonts w:ascii="ArialMT" w:hAnsi="ArialMT" w:cs="ArialMT"/>
              </w:rPr>
            </w:pPr>
            <w:r>
              <w:rPr>
                <w:rFonts w:ascii="ArialMT" w:hAnsi="ArialMT" w:cs="ArialMT"/>
              </w:rPr>
              <w:t>Red Scare and the significance of the Sacco and Vanzetti case.</w:t>
            </w:r>
          </w:p>
          <w:p w:rsidR="006D4DFE" w:rsidRDefault="006D4DFE" w:rsidP="00482D9C">
            <w:pPr>
              <w:autoSpaceDE w:val="0"/>
              <w:autoSpaceDN w:val="0"/>
              <w:adjustRightInd w:val="0"/>
              <w:rPr>
                <w:rFonts w:ascii="ArialMT" w:hAnsi="ArialMT" w:cs="ArialMT"/>
              </w:rPr>
            </w:pPr>
          </w:p>
          <w:p w:rsidR="006D4DFE" w:rsidRDefault="006D4DFE" w:rsidP="00482D9C">
            <w:pPr>
              <w:autoSpaceDE w:val="0"/>
              <w:autoSpaceDN w:val="0"/>
              <w:adjustRightInd w:val="0"/>
              <w:rPr>
                <w:rFonts w:ascii="ArialMT" w:hAnsi="ArialMT" w:cs="ArialMT"/>
              </w:rPr>
            </w:pPr>
          </w:p>
          <w:p w:rsidR="006D4DFE" w:rsidRDefault="006D4DFE" w:rsidP="00482D9C">
            <w:pPr>
              <w:autoSpaceDE w:val="0"/>
              <w:autoSpaceDN w:val="0"/>
              <w:adjustRightInd w:val="0"/>
              <w:rPr>
                <w:rFonts w:ascii="ArialMT" w:hAnsi="ArialMT" w:cs="ArialMT"/>
              </w:rPr>
            </w:pPr>
            <w:r>
              <w:rPr>
                <w:rFonts w:ascii="ArialMT" w:hAnsi="ArialMT" w:cs="ArialMT"/>
              </w:rPr>
              <w:t>American society during the Depression: unemployment; farmers; businessmen; Hoover’s</w:t>
            </w:r>
          </w:p>
          <w:p w:rsidR="006D4DFE" w:rsidRDefault="006D4DFE" w:rsidP="00482D9C">
            <w:pPr>
              <w:autoSpaceDE w:val="0"/>
              <w:autoSpaceDN w:val="0"/>
              <w:adjustRightInd w:val="0"/>
              <w:rPr>
                <w:rFonts w:ascii="ArialMT" w:hAnsi="ArialMT" w:cs="ArialMT"/>
              </w:rPr>
            </w:pPr>
            <w:proofErr w:type="gramStart"/>
            <w:r>
              <w:rPr>
                <w:rFonts w:ascii="ArialMT" w:hAnsi="ArialMT" w:cs="ArialMT"/>
              </w:rPr>
              <w:t>responses</w:t>
            </w:r>
            <w:proofErr w:type="gramEnd"/>
            <w:r>
              <w:rPr>
                <w:rFonts w:ascii="ArialMT" w:hAnsi="ArialMT" w:cs="ArialMT"/>
              </w:rPr>
              <w:t xml:space="preserve"> and unpopularity; Roosevelt's election as president.</w:t>
            </w:r>
          </w:p>
          <w:p w:rsidR="006D4DFE" w:rsidRDefault="006D4DFE" w:rsidP="00482D9C">
            <w:pPr>
              <w:autoSpaceDE w:val="0"/>
              <w:autoSpaceDN w:val="0"/>
              <w:adjustRightInd w:val="0"/>
              <w:rPr>
                <w:rFonts w:ascii="ArialMT" w:hAnsi="ArialMT" w:cs="ArialMT"/>
              </w:rPr>
            </w:pPr>
            <w:r>
              <w:rPr>
                <w:rFonts w:ascii="ArialMT" w:hAnsi="ArialMT" w:cs="ArialMT"/>
              </w:rPr>
              <w:t>• The effectiveness of the New Deal on different groups in society: successes and limitations</w:t>
            </w:r>
          </w:p>
          <w:p w:rsidR="006D4DFE" w:rsidRDefault="006D4DFE" w:rsidP="00482D9C">
            <w:pPr>
              <w:autoSpaceDE w:val="0"/>
              <w:autoSpaceDN w:val="0"/>
              <w:adjustRightInd w:val="0"/>
              <w:rPr>
                <w:rFonts w:ascii="ArialMT" w:hAnsi="ArialMT" w:cs="ArialMT"/>
              </w:rPr>
            </w:pPr>
            <w:r>
              <w:rPr>
                <w:rFonts w:ascii="ArialMT" w:hAnsi="ArialMT" w:cs="ArialMT"/>
              </w:rPr>
              <w:t>including opposition towards the New Deal from Supreme Court, Republicans and Radical</w:t>
            </w:r>
          </w:p>
          <w:p w:rsidR="006D4DFE" w:rsidRDefault="006D4DFE" w:rsidP="00482D9C">
            <w:pPr>
              <w:autoSpaceDE w:val="0"/>
              <w:autoSpaceDN w:val="0"/>
              <w:adjustRightInd w:val="0"/>
              <w:rPr>
                <w:rFonts w:ascii="ArialMT" w:hAnsi="ArialMT" w:cs="ArialMT"/>
              </w:rPr>
            </w:pPr>
            <w:proofErr w:type="gramStart"/>
            <w:r>
              <w:rPr>
                <w:rFonts w:ascii="ArialMT" w:hAnsi="ArialMT" w:cs="ArialMT"/>
              </w:rPr>
              <w:t>politicians</w:t>
            </w:r>
            <w:proofErr w:type="gramEnd"/>
            <w:r>
              <w:rPr>
                <w:rFonts w:ascii="ArialMT" w:hAnsi="ArialMT" w:cs="ArialMT"/>
              </w:rPr>
              <w:t>; Roosevelt's contribution as president; popular culture.</w:t>
            </w:r>
          </w:p>
          <w:p w:rsidR="006D4DFE" w:rsidRDefault="006D4DFE" w:rsidP="00482D9C">
            <w:pPr>
              <w:autoSpaceDE w:val="0"/>
              <w:autoSpaceDN w:val="0"/>
              <w:adjustRightInd w:val="0"/>
              <w:rPr>
                <w:rFonts w:ascii="ArialMT" w:hAnsi="ArialMT" w:cs="ArialMT"/>
              </w:rPr>
            </w:pPr>
            <w:r>
              <w:rPr>
                <w:rFonts w:ascii="ArialMT" w:hAnsi="ArialMT" w:cs="ArialMT"/>
              </w:rPr>
              <w:t>• The impact of the Second World War: America’s economic recovery; Lend Lease; exports;</w:t>
            </w:r>
          </w:p>
          <w:p w:rsidR="006D4DFE" w:rsidRPr="006F7C9A" w:rsidRDefault="006D4DFE" w:rsidP="00482D9C">
            <w:pPr>
              <w:pStyle w:val="Default"/>
              <w:rPr>
                <w:rFonts w:cstheme="minorHAnsi"/>
              </w:rPr>
            </w:pPr>
            <w:proofErr w:type="gramStart"/>
            <w:r>
              <w:rPr>
                <w:rFonts w:ascii="ArialMT" w:hAnsi="ArialMT" w:cs="ArialMT"/>
              </w:rPr>
              <w:t>social</w:t>
            </w:r>
            <w:proofErr w:type="gramEnd"/>
            <w:r>
              <w:rPr>
                <w:rFonts w:ascii="ArialMT" w:hAnsi="ArialMT" w:cs="ArialMT"/>
              </w:rPr>
              <w:t xml:space="preserve"> developments, including experiences of African-Americans and women.</w:t>
            </w:r>
          </w:p>
        </w:tc>
      </w:tr>
    </w:tbl>
    <w:p w:rsidR="00A92F2B" w:rsidRDefault="00A92F2B">
      <w:bookmarkStart w:id="0" w:name="_GoBack"/>
      <w:bookmarkEnd w:id="0"/>
    </w:p>
    <w:sectPr w:rsidR="00A92F2B" w:rsidSect="006F7C9A">
      <w:pgSz w:w="16838" w:h="11906" w:orient="landscape"/>
      <w:pgMar w:top="993"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6339C"/>
    <w:multiLevelType w:val="hybridMultilevel"/>
    <w:tmpl w:val="B3567FD6"/>
    <w:lvl w:ilvl="0" w:tplc="B7887E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2705B0"/>
    <w:multiLevelType w:val="hybridMultilevel"/>
    <w:tmpl w:val="458EA4E8"/>
    <w:lvl w:ilvl="0" w:tplc="229AB398">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FA"/>
    <w:rsid w:val="00085F71"/>
    <w:rsid w:val="000871E7"/>
    <w:rsid w:val="001015C3"/>
    <w:rsid w:val="00106074"/>
    <w:rsid w:val="00111396"/>
    <w:rsid w:val="00131A7C"/>
    <w:rsid w:val="0024493D"/>
    <w:rsid w:val="002C5FA2"/>
    <w:rsid w:val="002D660A"/>
    <w:rsid w:val="00316EC2"/>
    <w:rsid w:val="003447E1"/>
    <w:rsid w:val="003A42C3"/>
    <w:rsid w:val="003E0374"/>
    <w:rsid w:val="00404996"/>
    <w:rsid w:val="00436A59"/>
    <w:rsid w:val="00482D9C"/>
    <w:rsid w:val="004A26D2"/>
    <w:rsid w:val="004C21D2"/>
    <w:rsid w:val="00515A05"/>
    <w:rsid w:val="00586F98"/>
    <w:rsid w:val="005A6FDB"/>
    <w:rsid w:val="005C1BC8"/>
    <w:rsid w:val="0060549B"/>
    <w:rsid w:val="00613D42"/>
    <w:rsid w:val="0061675A"/>
    <w:rsid w:val="0064195B"/>
    <w:rsid w:val="006454DA"/>
    <w:rsid w:val="00656FC5"/>
    <w:rsid w:val="00664FA0"/>
    <w:rsid w:val="006D0555"/>
    <w:rsid w:val="006D4364"/>
    <w:rsid w:val="006D4DFE"/>
    <w:rsid w:val="006D5D25"/>
    <w:rsid w:val="006F3391"/>
    <w:rsid w:val="006F7C9A"/>
    <w:rsid w:val="00724A6C"/>
    <w:rsid w:val="00754A96"/>
    <w:rsid w:val="007715FA"/>
    <w:rsid w:val="00772E01"/>
    <w:rsid w:val="007C5F70"/>
    <w:rsid w:val="008355DA"/>
    <w:rsid w:val="00857CDA"/>
    <w:rsid w:val="00865B0F"/>
    <w:rsid w:val="008768BC"/>
    <w:rsid w:val="008A1DD5"/>
    <w:rsid w:val="009058C6"/>
    <w:rsid w:val="0092655A"/>
    <w:rsid w:val="0094422C"/>
    <w:rsid w:val="009569F2"/>
    <w:rsid w:val="00991AD2"/>
    <w:rsid w:val="009A6035"/>
    <w:rsid w:val="00A006FD"/>
    <w:rsid w:val="00A150DF"/>
    <w:rsid w:val="00A6222B"/>
    <w:rsid w:val="00A65903"/>
    <w:rsid w:val="00A92F2B"/>
    <w:rsid w:val="00AE4526"/>
    <w:rsid w:val="00B21E02"/>
    <w:rsid w:val="00B40F92"/>
    <w:rsid w:val="00BC4BDF"/>
    <w:rsid w:val="00BC7189"/>
    <w:rsid w:val="00BC79AC"/>
    <w:rsid w:val="00BE667F"/>
    <w:rsid w:val="00C36351"/>
    <w:rsid w:val="00C51C6A"/>
    <w:rsid w:val="00C71174"/>
    <w:rsid w:val="00C81B60"/>
    <w:rsid w:val="00CC4720"/>
    <w:rsid w:val="00D6025E"/>
    <w:rsid w:val="00D952B6"/>
    <w:rsid w:val="00DA23FA"/>
    <w:rsid w:val="00DD3192"/>
    <w:rsid w:val="00DD33FD"/>
    <w:rsid w:val="00DF01A2"/>
    <w:rsid w:val="00E312E3"/>
    <w:rsid w:val="00E673C8"/>
    <w:rsid w:val="00E903F7"/>
    <w:rsid w:val="00E90959"/>
    <w:rsid w:val="00EA0910"/>
    <w:rsid w:val="00F06E03"/>
    <w:rsid w:val="00F83D09"/>
    <w:rsid w:val="00F976FE"/>
    <w:rsid w:val="00F97ED5"/>
    <w:rsid w:val="00FA3CE1"/>
    <w:rsid w:val="00FB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64A3-48CB-400F-9B13-FC14354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5FA"/>
    <w:pPr>
      <w:ind w:left="720"/>
      <w:contextualSpacing/>
    </w:pPr>
  </w:style>
  <w:style w:type="paragraph" w:styleId="NoSpacing">
    <w:name w:val="No Spacing"/>
    <w:link w:val="NoSpacingChar"/>
    <w:uiPriority w:val="1"/>
    <w:qFormat/>
    <w:rsid w:val="00586F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6F98"/>
    <w:rPr>
      <w:rFonts w:eastAsiaTheme="minorEastAsia"/>
      <w:lang w:val="en-US"/>
    </w:rPr>
  </w:style>
  <w:style w:type="paragraph" w:customStyle="1" w:styleId="Default">
    <w:name w:val="Default"/>
    <w:rsid w:val="00FB18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Yates</dc:creator>
  <cp:keywords/>
  <dc:description/>
  <cp:lastModifiedBy>Miss A Jordinson</cp:lastModifiedBy>
  <cp:revision>2</cp:revision>
  <dcterms:created xsi:type="dcterms:W3CDTF">2019-11-04T15:20:00Z</dcterms:created>
  <dcterms:modified xsi:type="dcterms:W3CDTF">2019-11-04T15:20:00Z</dcterms:modified>
</cp:coreProperties>
</file>