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1" w:rsidRPr="00994B8D" w:rsidRDefault="002E5836">
      <w:pPr>
        <w:rPr>
          <w:b/>
        </w:rPr>
      </w:pPr>
      <w:bookmarkStart w:id="0" w:name="_GoBack"/>
      <w:bookmarkEnd w:id="0"/>
      <w:r w:rsidRPr="00994B8D">
        <w:rPr>
          <w:b/>
        </w:rPr>
        <w:t>Examination results</w:t>
      </w:r>
      <w:r w:rsidR="00B128A5" w:rsidRPr="00994B8D">
        <w:rPr>
          <w:b/>
        </w:rPr>
        <w:t xml:space="preserve"> 2017</w:t>
      </w:r>
    </w:p>
    <w:p w:rsidR="002E5836" w:rsidRPr="00994B8D" w:rsidRDefault="00B128A5">
      <w:pPr>
        <w:rPr>
          <w:b/>
        </w:rPr>
      </w:pPr>
      <w:r w:rsidRPr="00994B8D">
        <w:rPr>
          <w:b/>
        </w:rPr>
        <w:t>Year 11</w:t>
      </w:r>
    </w:p>
    <w:p w:rsidR="007C3F10" w:rsidRDefault="007C3F10" w:rsidP="007C3F10">
      <w:r>
        <w:t>Attainment 8 and Progress 8 are based on results in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Maths (double counted)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English (double counted)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 xml:space="preserve">3 </w:t>
      </w:r>
      <w:proofErr w:type="spellStart"/>
      <w:r>
        <w:t>Ebacc</w:t>
      </w:r>
      <w:proofErr w:type="spellEnd"/>
      <w:r>
        <w:t xml:space="preserve"> subjects (from Science, Humanities, MFL, Computing)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3 other approved subjects</w:t>
      </w:r>
    </w:p>
    <w:p w:rsidR="002E5836" w:rsidRDefault="00613AE3">
      <w:r>
        <w:t>The headline</w:t>
      </w:r>
      <w:r w:rsidR="007C3F10">
        <w:t xml:space="preserve"> figures on the Government Performance website are</w:t>
      </w:r>
      <w:r>
        <w:t xml:space="preserve"> very disappointing however </w:t>
      </w:r>
      <w:r w:rsidR="007C3F10">
        <w:t>it is important to state that students in 2017 chose their options</w:t>
      </w:r>
      <w:r w:rsidR="00994B8D">
        <w:t xml:space="preserve"> in 2014</w:t>
      </w:r>
      <w:r w:rsidR="007C3F10">
        <w:t xml:space="preserve"> before the school made it compulsory to do an </w:t>
      </w:r>
      <w:proofErr w:type="spellStart"/>
      <w:r w:rsidR="007C3F10">
        <w:t>Ebacc</w:t>
      </w:r>
      <w:proofErr w:type="spellEnd"/>
      <w:r w:rsidR="007C3F10">
        <w:t xml:space="preserve"> subject of History, Geography, MFL or Computing. This resulted in 35% of the 2017 cohort only having 6 or 7 of the required 8 subjects which, as in 2016, has had a big impact on the overall </w:t>
      </w:r>
      <w:r w:rsidR="00994B8D">
        <w:t xml:space="preserve">attainment </w:t>
      </w:r>
      <w:r w:rsidR="007C3F10">
        <w:t>averages. All students from 2018 onwards</w:t>
      </w:r>
      <w:r w:rsidR="002B78AC">
        <w:t xml:space="preserve"> now</w:t>
      </w:r>
      <w:r w:rsidR="007C3F10">
        <w:t xml:space="preserve"> have the appropriate </w:t>
      </w:r>
      <w:r w:rsidR="002B78AC">
        <w:t xml:space="preserve">curriculum – and entry for the actual </w:t>
      </w:r>
      <w:proofErr w:type="spellStart"/>
      <w:r w:rsidR="002B78AC">
        <w:t>EBacc</w:t>
      </w:r>
      <w:proofErr w:type="spellEnd"/>
      <w:r w:rsidR="002B78AC">
        <w:t xml:space="preserve"> (Maths, English, Science, Humanity and MFL) will rise from 13% in 2017 to 36% in 2018.</w:t>
      </w:r>
      <w:r w:rsidR="00A17C2F">
        <w:t xml:space="preserve"> The school is not complacent and is working to further raise attainment in all subjects for the benefit of every student.</w:t>
      </w:r>
    </w:p>
    <w:p w:rsidR="002E5836" w:rsidRDefault="00B128A5">
      <w:r>
        <w:t>2017 saw new reformed linear e</w:t>
      </w:r>
      <w:r w:rsidR="007C3F10">
        <w:t>xams in Maths and both English L</w:t>
      </w:r>
      <w:r>
        <w:t>anguage and Literature.</w:t>
      </w:r>
    </w:p>
    <w:p w:rsidR="00613AE3" w:rsidRDefault="00613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402"/>
      </w:tblGrid>
      <w:tr w:rsidR="00613AE3" w:rsidTr="00994B8D">
        <w:tc>
          <w:tcPr>
            <w:tcW w:w="3397" w:type="dxa"/>
          </w:tcPr>
          <w:p w:rsidR="00613AE3" w:rsidRDefault="00613AE3" w:rsidP="00B128A5"/>
        </w:tc>
        <w:tc>
          <w:tcPr>
            <w:tcW w:w="2410" w:type="dxa"/>
          </w:tcPr>
          <w:p w:rsidR="00613AE3" w:rsidRDefault="00613AE3" w:rsidP="00B128A5">
            <w:r>
              <w:t>Overall cohort (197)</w:t>
            </w:r>
          </w:p>
        </w:tc>
        <w:tc>
          <w:tcPr>
            <w:tcW w:w="3402" w:type="dxa"/>
          </w:tcPr>
          <w:p w:rsidR="00613AE3" w:rsidRDefault="00613AE3" w:rsidP="00613AE3">
            <w:r>
              <w:t xml:space="preserve">Cohort eligible for all </w:t>
            </w:r>
            <w:r w:rsidR="00994B8D">
              <w:t xml:space="preserve">8 Subjects counted in Attainment and Progress 8 </w:t>
            </w:r>
            <w:r>
              <w:t xml:space="preserve"> (127)</w:t>
            </w:r>
          </w:p>
          <w:p w:rsidR="00613AE3" w:rsidRDefault="00613AE3" w:rsidP="00B128A5"/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Progress 8</w:t>
            </w:r>
          </w:p>
          <w:p w:rsidR="00613AE3" w:rsidRDefault="00613AE3" w:rsidP="00B128A5"/>
        </w:tc>
        <w:tc>
          <w:tcPr>
            <w:tcW w:w="2410" w:type="dxa"/>
          </w:tcPr>
          <w:p w:rsidR="00613AE3" w:rsidRDefault="00613AE3" w:rsidP="00B128A5">
            <w:r>
              <w:t>-0.59</w:t>
            </w:r>
          </w:p>
        </w:tc>
        <w:tc>
          <w:tcPr>
            <w:tcW w:w="3402" w:type="dxa"/>
          </w:tcPr>
          <w:p w:rsidR="00613AE3" w:rsidRDefault="00CE6C16" w:rsidP="00B128A5">
            <w:r>
              <w:t>-0.3</w:t>
            </w:r>
          </w:p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Attainment 8</w:t>
            </w:r>
          </w:p>
          <w:p w:rsidR="00613AE3" w:rsidRDefault="00613AE3" w:rsidP="00B128A5"/>
        </w:tc>
        <w:tc>
          <w:tcPr>
            <w:tcW w:w="2410" w:type="dxa"/>
          </w:tcPr>
          <w:p w:rsidR="00613AE3" w:rsidRDefault="00613AE3" w:rsidP="00B128A5">
            <w:r>
              <w:t>39.9</w:t>
            </w:r>
          </w:p>
        </w:tc>
        <w:tc>
          <w:tcPr>
            <w:tcW w:w="3402" w:type="dxa"/>
          </w:tcPr>
          <w:p w:rsidR="00613AE3" w:rsidRDefault="00994B8D" w:rsidP="00B128A5">
            <w:r>
              <w:t>49.5</w:t>
            </w:r>
          </w:p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Basics (English &amp; Maths) Grade 5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613AE3" w:rsidP="00B128A5">
            <w:r>
              <w:t>31%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7C3F10" w:rsidTr="00994B8D">
        <w:tc>
          <w:tcPr>
            <w:tcW w:w="3397" w:type="dxa"/>
          </w:tcPr>
          <w:p w:rsidR="007C3F10" w:rsidRDefault="007C3F10" w:rsidP="00B128A5">
            <w:r>
              <w:t>Basic (English &amp; Maths) Grade 4</w:t>
            </w:r>
          </w:p>
          <w:p w:rsidR="007C3F10" w:rsidRDefault="007C3F10" w:rsidP="00B128A5"/>
        </w:tc>
        <w:tc>
          <w:tcPr>
            <w:tcW w:w="2410" w:type="dxa"/>
          </w:tcPr>
          <w:p w:rsidR="007C3F10" w:rsidRDefault="00994B8D" w:rsidP="00B128A5">
            <w:r>
              <w:t>56%</w:t>
            </w:r>
          </w:p>
        </w:tc>
        <w:tc>
          <w:tcPr>
            <w:tcW w:w="3402" w:type="dxa"/>
          </w:tcPr>
          <w:p w:rsidR="007C3F10" w:rsidRDefault="007C3F10" w:rsidP="00B128A5"/>
        </w:tc>
      </w:tr>
      <w:tr w:rsidR="00613AE3" w:rsidTr="00994B8D">
        <w:tc>
          <w:tcPr>
            <w:tcW w:w="3397" w:type="dxa"/>
          </w:tcPr>
          <w:p w:rsidR="007C3F10" w:rsidRDefault="007C3F10" w:rsidP="00B128A5">
            <w:r>
              <w:t>English Grade 5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994B8D" w:rsidP="00B128A5">
            <w:r>
              <w:t>45%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613AE3" w:rsidTr="00994B8D">
        <w:tc>
          <w:tcPr>
            <w:tcW w:w="3397" w:type="dxa"/>
          </w:tcPr>
          <w:p w:rsidR="007C3F10" w:rsidRDefault="007C3F10" w:rsidP="00B128A5">
            <w:r>
              <w:t>English Grade 4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994B8D" w:rsidP="00B128A5">
            <w:r>
              <w:t>69</w:t>
            </w:r>
            <w:r w:rsidR="00613AE3">
              <w:t>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Maths</w:t>
            </w:r>
            <w:r w:rsidR="007C3F10">
              <w:t xml:space="preserve"> Grade 5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994B8D" w:rsidP="00B128A5">
            <w:r>
              <w:t>40</w:t>
            </w:r>
            <w:r w:rsidR="00613AE3">
              <w:t>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7C3F10" w:rsidTr="00994B8D">
        <w:tc>
          <w:tcPr>
            <w:tcW w:w="3397" w:type="dxa"/>
          </w:tcPr>
          <w:p w:rsidR="007C3F10" w:rsidRDefault="007C3F10" w:rsidP="00B128A5">
            <w:r>
              <w:t>Maths Grade 4</w:t>
            </w:r>
          </w:p>
          <w:p w:rsidR="007C3F10" w:rsidRDefault="007C3F10" w:rsidP="00B128A5"/>
        </w:tc>
        <w:tc>
          <w:tcPr>
            <w:tcW w:w="2410" w:type="dxa"/>
          </w:tcPr>
          <w:p w:rsidR="007C3F10" w:rsidRDefault="00994B8D" w:rsidP="00B128A5">
            <w:r>
              <w:t>62%</w:t>
            </w:r>
          </w:p>
        </w:tc>
        <w:tc>
          <w:tcPr>
            <w:tcW w:w="3402" w:type="dxa"/>
          </w:tcPr>
          <w:p w:rsidR="007C3F10" w:rsidRDefault="007C3F10" w:rsidP="00B128A5"/>
        </w:tc>
      </w:tr>
    </w:tbl>
    <w:p w:rsidR="00915F08" w:rsidRDefault="00915F08"/>
    <w:p w:rsidR="00994B8D" w:rsidRDefault="00994B8D"/>
    <w:p w:rsidR="00994B8D" w:rsidRDefault="002B78AC">
      <w:r>
        <w:t>Results for all other subjects below</w:t>
      </w:r>
    </w:p>
    <w:p w:rsidR="00994B8D" w:rsidRDefault="00994B8D"/>
    <w:p w:rsidR="00994B8D" w:rsidRDefault="00994B8D"/>
    <w:p w:rsidR="00994B8D" w:rsidRDefault="00994B8D"/>
    <w:p w:rsidR="00994B8D" w:rsidRDefault="00994B8D"/>
    <w:p w:rsidR="00994B8D" w:rsidRDefault="00994B8D"/>
    <w:p w:rsidR="00994B8D" w:rsidRDefault="00994B8D"/>
    <w:p w:rsidR="00994B8D" w:rsidRDefault="00994B8D"/>
    <w:p w:rsidR="00994B8D" w:rsidRDefault="00994B8D">
      <w:r>
        <w:t>Results in all subjects</w:t>
      </w:r>
    </w:p>
    <w:tbl>
      <w:tblPr>
        <w:tblW w:w="7019" w:type="dxa"/>
        <w:tblInd w:w="-5" w:type="dxa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1134"/>
        <w:gridCol w:w="1490"/>
      </w:tblGrid>
      <w:tr w:rsidR="00613AE3" w:rsidRPr="00262917" w:rsidTr="00613AE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Qualification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A*-A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A*-C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A*-G %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</w:t>
            </w:r>
            <w:r w:rsidR="00994B8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era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</w:t>
            </w:r>
            <w:r w:rsidR="00994B8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Grade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BTEC Music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BTEC 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Merit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ECDL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istinction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Food 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OCR CNAT 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ealth &amp;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istinction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 Full Course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95.4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Resistant 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RS Full Course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Russian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Science Additional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Science 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Spanish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Textiles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Tourism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</w:tbl>
    <w:p w:rsidR="00653565" w:rsidRDefault="00653565"/>
    <w:p w:rsidR="00653565" w:rsidRDefault="00653565"/>
    <w:p w:rsidR="00653565" w:rsidRDefault="00653565"/>
    <w:sectPr w:rsidR="00653565" w:rsidSect="0091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2737"/>
    <w:multiLevelType w:val="hybridMultilevel"/>
    <w:tmpl w:val="7DCA2822"/>
    <w:lvl w:ilvl="0" w:tplc="D286F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6"/>
    <w:rsid w:val="00027E7B"/>
    <w:rsid w:val="002228EB"/>
    <w:rsid w:val="002B78AC"/>
    <w:rsid w:val="002E5836"/>
    <w:rsid w:val="004409D4"/>
    <w:rsid w:val="005837A4"/>
    <w:rsid w:val="00613AE3"/>
    <w:rsid w:val="00653565"/>
    <w:rsid w:val="007C3F10"/>
    <w:rsid w:val="007D4971"/>
    <w:rsid w:val="00915F08"/>
    <w:rsid w:val="00994B8D"/>
    <w:rsid w:val="00A17C2F"/>
    <w:rsid w:val="00B128A5"/>
    <w:rsid w:val="00CE6C16"/>
    <w:rsid w:val="00E423A1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315F-2A78-4336-9E98-28900DA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F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E Bateson</cp:lastModifiedBy>
  <cp:revision>2</cp:revision>
  <dcterms:created xsi:type="dcterms:W3CDTF">2018-05-24T13:21:00Z</dcterms:created>
  <dcterms:modified xsi:type="dcterms:W3CDTF">2018-05-24T13:21:00Z</dcterms:modified>
</cp:coreProperties>
</file>